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26" w:rsidRPr="006F12D4" w:rsidRDefault="003E6B26" w:rsidP="003E6B26">
      <w:pPr>
        <w:spacing w:line="360" w:lineRule="auto"/>
      </w:pPr>
      <w:bookmarkStart w:id="0" w:name="_GoBack"/>
      <w:bookmarkEnd w:id="0"/>
      <w:r w:rsidRPr="00A06064">
        <w:rPr>
          <w:rFonts w:cs="Courier New"/>
        </w:rPr>
        <w:t>A „fenntartható fejlődés” A szociális és a környezeti bajok fontosságának, e problémák, illetve megoldási lehetőségeik és a gazdasági fejlődés közötti sokrétű összefüggések felismerésével egyre inkább nyertek teret azok a nézetek, amelyek szerint e három területet együtt kell vizsgálni. A nyolcvanas évek Év elején jelent meg a „fenntarthatóság” vagy a „fejlődés fenntartható” gondolat a nemzetközi szakirodalomban. Általános ismertségét Lester R. Brown a fenntartható társadalom kialakításával is foglalkozó alapvető műve jelentette, amely 1981-ben jelent meg. A népesség a szerző összekapcsolta emelkedését a természeti erőforrások hasznosításával. Mindezt úgy kívánta megoldani, hogy a lehető legkisebb legyen a környezet mennyiségi</w:t>
      </w:r>
      <w:r>
        <w:rPr>
          <w:rFonts w:cs="Courier New"/>
        </w:rPr>
        <w:t xml:space="preserve"> </w:t>
      </w:r>
      <w:r w:rsidRPr="00A06064">
        <w:rPr>
          <w:rFonts w:cs="Courier New"/>
        </w:rPr>
        <w:t>és értékbeli romlása. 1983 az ENSZ Közgyűlés döntése és határozata szerint megkezdte munkáját az ENSZ Fejlődés és Környezet Világbizottsága, amely Gro Brundtland dán miniszterelnök</w:t>
      </w:r>
      <w:r>
        <w:rPr>
          <w:rFonts w:cs="Courier New"/>
        </w:rPr>
        <w:t>nő</w:t>
      </w:r>
      <w:r w:rsidRPr="00A06064">
        <w:rPr>
          <w:rFonts w:cs="Courier New"/>
        </w:rPr>
        <w:t xml:space="preserve"> irányított. 1987-ben „Közös jövőnk” címmel kiadott jelentésükben a gazdasági növekedés olyan nagyon új korszakának lehetőségét vázolta fel, amely a fenntartható fejlődés globális</w:t>
      </w:r>
      <w:r>
        <w:rPr>
          <w:rFonts w:cs="Courier New"/>
        </w:rPr>
        <w:t xml:space="preserve"> </w:t>
      </w:r>
      <w:r w:rsidRPr="00E87C3B">
        <w:rPr>
          <w:rFonts w:cs="Courier New"/>
        </w:rPr>
        <w:t xml:space="preserve">megvalósítására épít, megőrzi a mai természeti </w:t>
      </w:r>
      <w:r w:rsidRPr="008006FA">
        <w:rPr>
          <w:rFonts w:cs="Courier New"/>
        </w:rPr>
        <w:t xml:space="preserve">erőforrásokat. A dokumentum nagyok röviden és tömören határozta meg a fenntartható fejlődés fogalmát: „a </w:t>
      </w:r>
      <w:r w:rsidRPr="008006FA">
        <w:rPr>
          <w:rFonts w:cs="Courier New"/>
        </w:rPr>
        <w:lastRenderedPageBreak/>
        <w:t>jelenlegi fenntartható fejlődés olyan fejlődés, amely kielégíti a jelek szükségletét, de anélkül, hogy veszélyeztetné a jövő nemzedékének lehetőségét arra, hogy ők is kielégíthessék vágyaikat”. Alapjait mérlegelni kell. A különböző fejlesztési stratégiák, programok kidolgozása során, a konkrét intézkedésekben, tettekben a fenntartható stabil fejlődés, mint általános stratégiai cél „bevonult” a nemzetközi konferenciák, szervezetek cselekvési dokumentumaiba és a nemzeti kormányok programjaiba. Herman Daly tudós megfogalmazása szerint fenntartható szociális a fejlődés jólét folytonos elérése, anélkül, hogy az ökológiai eltartó-képességet meghaladó módon növekednénk”. A fenntartható fejlődés fogalmáról, tartalmáról számos elemzés, vitairat látott napvilágot. A változás célja tehát a szociális jólét, a</w:t>
      </w:r>
      <w:r>
        <w:rPr>
          <w:rFonts w:cs="Courier New"/>
        </w:rPr>
        <w:t xml:space="preserve"> </w:t>
      </w:r>
      <w:r w:rsidRPr="0022393F">
        <w:rPr>
          <w:rFonts w:cs="Courier New"/>
        </w:rPr>
        <w:t xml:space="preserve">méltányos életfeltételek feltételeinek biztosítása mindenki és egyaránt a jelenlegi és a jövőbeli nemzedékek számára, ami csak úgy lehetséges, ha közben mégis fenntartható módon hasznosítják a erőforrásokat, elkerüljük a káros hatásokat, s különösen a környezet állapotában bekövetkező visszafordíthatatlan változásokat. </w:t>
      </w:r>
      <w:bookmarkStart w:id="1" w:name="_Toc152735635"/>
      <w:r w:rsidRPr="0022393F">
        <w:rPr>
          <w:rFonts w:cs="Courier New"/>
        </w:rPr>
        <w:t>A környezetvédelem kezdetei</w:t>
      </w:r>
      <w:bookmarkEnd w:id="1"/>
      <w:r w:rsidRPr="0022393F">
        <w:rPr>
          <w:rFonts w:cs="Courier New"/>
        </w:rPr>
        <w:t xml:space="preserve"> A nemzetközi </w:t>
      </w:r>
      <w:r w:rsidRPr="0022393F">
        <w:rPr>
          <w:rFonts w:cs="Courier New"/>
        </w:rPr>
        <w:lastRenderedPageBreak/>
        <w:t>környezetvédelmi mozgalom gyökerei, amik a világ közvéleményének formálása, fejlesztése a környezettudatosság révén jelentősen hozzájárultak a</w:t>
      </w:r>
      <w:r>
        <w:rPr>
          <w:rFonts w:cs="Courier New"/>
        </w:rPr>
        <w:t>z</w:t>
      </w:r>
      <w:r w:rsidRPr="0022393F">
        <w:rPr>
          <w:rFonts w:cs="Courier New"/>
        </w:rPr>
        <w:t xml:space="preserve"> környezetvédelmi együttműködés intézményesítéséhez, teljesen a XIX. század második feléig nyúlnak vissza. Európában és Dél-Amerikában Észak-Amerikában kezdték meg tevékenységüket az első természetvédelmi mozgalmak. Azonban később ezekben az országokban a XX. Században 50-es, 60-as éveiben nagyon éles bontakozott ki az emberi tevékenységnek a társadalomra és természetre gyakorolt hatásáról. </w:t>
      </w:r>
      <w:bookmarkStart w:id="2" w:name="_Toc152735636"/>
      <w:r w:rsidRPr="0022393F">
        <w:rPr>
          <w:rFonts w:cs="Courier New"/>
        </w:rPr>
        <w:t>Fejlett és fejlődő országok</w:t>
      </w:r>
      <w:bookmarkEnd w:id="2"/>
      <w:r w:rsidRPr="0022393F">
        <w:rPr>
          <w:rFonts w:cs="Courier New"/>
        </w:rPr>
        <w:t xml:space="preserve"> míg a fejlett és fejlődő országokban egybe teret nyert az a gondolat, hogy a környezetszennyezésből, a erőforráson csökkenéséből és a népességnövekedés, illetve a nagyobb által fokozódó nyersanyag- és energiafelhasználásból fakadó problémákat szükségszerűen meg kell oldani, addig a fejlett államok ezeket a gazdag „északi” országokat érintő kérdéseknek tartották. A gyors technológiai fejlődés ellenébe a</w:t>
      </w:r>
      <w:r>
        <w:rPr>
          <w:rFonts w:cs="Courier New"/>
        </w:rPr>
        <w:t xml:space="preserve"> </w:t>
      </w:r>
      <w:r w:rsidRPr="0022393F">
        <w:rPr>
          <w:rFonts w:cs="Courier New"/>
        </w:rPr>
        <w:t xml:space="preserve">fejlett országoknak tulajdonítható erőforrás-felhasználás környezetterhelés jelentősen nőtt. A fejlődő országok természeti erőforrás felhasználása, a gazdasági tevékenység által okozott környezetszennyezés mértéke viszonylag alacsony volt. </w:t>
      </w:r>
      <w:r w:rsidRPr="0022393F">
        <w:rPr>
          <w:rFonts w:cs="Courier New"/>
        </w:rPr>
        <w:lastRenderedPageBreak/>
        <w:t xml:space="preserve">Feladatuknak elsősorban a szegénység, s ezzel összefüggésben a különböző járványok leküzdését, a fejlett országokéhoz életkörülmények hasonló kialakítását tartották. Ezért kísérletet tesznek gazdaságuknak a lehető leggyorsabb én talán legkevésbé történő módon tőkeigényes iparosításába olyan ipari technológiám felhasználásával, amely jelentős mértékbel hozzájárulnak a sok környezetvédelmi gondok kialakulásának. </w:t>
      </w:r>
      <w:bookmarkStart w:id="3" w:name="_Toc152735637"/>
      <w:r w:rsidRPr="0022393F">
        <w:rPr>
          <w:rFonts w:cs="Courier New"/>
        </w:rPr>
        <w:t>1972 Stockholm - ENSZ Konferencia az emberi környezetről</w:t>
      </w:r>
      <w:bookmarkEnd w:id="3"/>
      <w:r w:rsidRPr="0022393F">
        <w:rPr>
          <w:rFonts w:cs="Courier New"/>
        </w:rPr>
        <w:t xml:space="preserve"> Az emberi környezet megvédésével foglalkozó első világméretű program kidolgozására</w:t>
      </w:r>
      <w:r>
        <w:rPr>
          <w:rFonts w:cs="Courier New"/>
        </w:rPr>
        <w:t xml:space="preserve"> </w:t>
      </w:r>
      <w:r w:rsidRPr="0022393F">
        <w:rPr>
          <w:rFonts w:cs="Courier New"/>
        </w:rPr>
        <w:t xml:space="preserve">Stockholmban 1972-ben került sor, az ENSZ környezeti világkonferenciáján. A konferencián a nyilatkozatot résztvevők fogadtak a környezetvédelem alapelveiről nemzetközi feladatairól. Az ENSZ Környezeti Programját (UNEP) az együttműködés irányítására, a nemzetközi erőfeszítések összehangolására létrehozták az. A Stockholmi Nyilatkozat keretében első alkalommal fogadták el hivatalosan, nemzetközi szinten is az emberhez méltó környezethez való jogot. A nyilatkozatban a vezetők ünnepélyesen kötelezettséget vállaltak arra, hogy megóvják és jobbá tegyék az ember környezetét a mai és a jövő nemzedékek számára. </w:t>
      </w:r>
      <w:bookmarkStart w:id="4" w:name="_Toc152735638"/>
      <w:r w:rsidRPr="0022393F">
        <w:rPr>
          <w:rFonts w:cs="Courier New"/>
        </w:rPr>
        <w:t xml:space="preserve">A stockholmi konferencia </w:t>
      </w:r>
      <w:r w:rsidRPr="0022393F">
        <w:rPr>
          <w:rFonts w:cs="Courier New"/>
        </w:rPr>
        <w:lastRenderedPageBreak/>
        <w:t>eredmény</w:t>
      </w:r>
      <w:bookmarkEnd w:id="4"/>
      <w:r>
        <w:rPr>
          <w:rFonts w:cs="Courier New"/>
        </w:rPr>
        <w:t>ének</w:t>
      </w:r>
      <w:r w:rsidRPr="0022393F">
        <w:rPr>
          <w:rFonts w:cs="Courier New"/>
        </w:rPr>
        <w:t xml:space="preserve"> Itt nemzetközi szinten általános elfogadást nyert a gazdasági fejlődés és a környezetvédelem közötti erőteljes kölcsönhatás gondolata. Az iparilag fejlett és a fejlődő országok felismerték szükségességét, hogy megértsék egymás és szemléletmódjának lényegét. A fejlődő országok számára nyilvánvalóvá vált, hogy a fejlett országok környezetvédelmi problémái igen hasonlóak az övékéhez. A tanácskozás legfőbb eredménye az volt, hogy kísérletet tett a fejlett és között országok fejlődő a környezet </w:t>
      </w:r>
      <w:r w:rsidR="00764D7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-1058545</wp:posOffset>
                </wp:positionV>
                <wp:extent cx="0" cy="161925"/>
                <wp:effectExtent l="56515" t="12700" r="57785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4D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6pt;margin-top:-83.35pt;width:0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aCMAIAAFw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">
                <v:stroke endarrow="block"/>
              </v:shape>
            </w:pict>
          </mc:Fallback>
        </mc:AlternateContent>
      </w:r>
      <w:r w:rsidR="00764D7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-1058545</wp:posOffset>
                </wp:positionV>
                <wp:extent cx="1045845" cy="0"/>
                <wp:effectExtent l="12065" t="12700" r="889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5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59BA" id="AutoShape 3" o:spid="_x0000_s1026" type="#_x0000_t32" style="position:absolute;margin-left:196.25pt;margin-top:-83.35pt;width:82.3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4OJQIAAEU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"/>
            </w:pict>
          </mc:Fallback>
        </mc:AlternateContent>
      </w:r>
      <w:r w:rsidRPr="0022393F">
        <w:rPr>
          <w:rFonts w:cs="Courier New"/>
        </w:rPr>
        <w:t>védelme és a gazdasági fejlesztése kérdéseiben vallott áthidalására szemléleti különbségek, általánosan elfogadtattak az ökológiailag „egészséges” fejlődés miatt szükséges környezetvédelmi szemlélet és gazdálkodás gondolatát. 19</w:t>
      </w:r>
      <w:r>
        <w:rPr>
          <w:rFonts w:cs="Courier New"/>
        </w:rPr>
        <w:t>81</w:t>
      </w:r>
      <w:r w:rsidRPr="0022393F">
        <w:rPr>
          <w:rFonts w:cs="Courier New"/>
        </w:rPr>
        <w:t xml:space="preserve"> és 19</w:t>
      </w:r>
      <w:r>
        <w:rPr>
          <w:rFonts w:cs="Courier New"/>
        </w:rPr>
        <w:t>74</w:t>
      </w:r>
      <w:r w:rsidRPr="0022393F">
        <w:rPr>
          <w:rFonts w:cs="Courier New"/>
        </w:rPr>
        <w:t xml:space="preserve"> között az ENSZ egy sor Szakmai konferenciát rendezett az élelmezés, népességnövekedés, agrárreform </w:t>
      </w:r>
      <w:r w:rsidR="00764D7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783590</wp:posOffset>
                </wp:positionV>
                <wp:extent cx="19050" cy="0"/>
                <wp:effectExtent l="9525" t="6985" r="95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4135" id="AutoShape 4" o:spid="_x0000_s1026" type="#_x0000_t32" style="position:absolute;margin-left:-1.2pt;margin-top:61.7pt;width: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MYGwIAADk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"/>
            </w:pict>
          </mc:Fallback>
        </mc:AlternateContent>
      </w:r>
      <w:r w:rsidRPr="0022393F">
        <w:rPr>
          <w:rFonts w:cs="Courier New"/>
        </w:rPr>
        <w:t>településfejlesztés, elsivatagosodás, az egészségügy</w:t>
      </w:r>
      <w:r>
        <w:rPr>
          <w:rFonts w:cs="Courier New"/>
        </w:rPr>
        <w:t>, és</w:t>
      </w:r>
      <w:r w:rsidRPr="0022393F">
        <w:rPr>
          <w:rFonts w:cs="Courier New"/>
        </w:rPr>
        <w:t xml:space="preserve"> az új és még újabb energiaforrások jelentkező kérdésében. </w:t>
      </w:r>
      <w:bookmarkStart w:id="5" w:name="_Toc152735639"/>
      <w:r w:rsidRPr="0022393F">
        <w:rPr>
          <w:rFonts w:cs="Courier New"/>
        </w:rPr>
        <w:t>A természeti erőforrások csökkenése, ember és természet viszonyában az összhang megbomlása csak globális szinten értelmezhető. A „Brundtland Bizottság”</w:t>
      </w:r>
      <w:bookmarkEnd w:id="5"/>
      <w:r w:rsidRPr="0022393F">
        <w:rPr>
          <w:rFonts w:cs="Courier New"/>
        </w:rPr>
        <w:t xml:space="preserve"> 1984-ben az ENSZ Közgyűlés létrehozta a Környezet és Fejlődés Világbizottságát, és melynek </w:t>
      </w:r>
      <w:r w:rsidRPr="0022393F">
        <w:rPr>
          <w:rFonts w:cs="Courier New"/>
        </w:rPr>
        <w:lastRenderedPageBreak/>
        <w:t>vezetésével a norvég miniszterelnököt, Gro Harlem bízták asszonyt Brundtland meg. A bizottság készítette el a „Közös Jövőnk” című jelentést, mely először fogalmazta meg a fejlődés fogalmát. A jelentés főbb megállapításai egy olyan</w:t>
      </w:r>
      <w:r>
        <w:rPr>
          <w:rFonts w:cs="Courier New"/>
        </w:rPr>
        <w:t xml:space="preserve"> </w:t>
      </w:r>
      <w:r w:rsidRPr="0022393F">
        <w:rPr>
          <w:rFonts w:cs="Courier New"/>
        </w:rPr>
        <w:t xml:space="preserve">fejlődési modellt vázolnak fel, mely a mennyiségi növekedést és </w:t>
      </w:r>
      <w:r>
        <w:rPr>
          <w:rFonts w:cs="Courier New"/>
        </w:rPr>
        <w:t xml:space="preserve">a </w:t>
      </w:r>
      <w:r w:rsidRPr="0022393F">
        <w:rPr>
          <w:rFonts w:cs="Courier New"/>
        </w:rPr>
        <w:t xml:space="preserve">minőségi fejlődés egyaránt tartalmaz, s amely kimondja, hogy a gazdaság csak a környezet megőrzésével növekedhet. </w:t>
      </w:r>
      <w:bookmarkStart w:id="6" w:name="_Toc152735640"/>
      <w:r w:rsidRPr="0022393F">
        <w:rPr>
          <w:rFonts w:cs="Courier New"/>
        </w:rPr>
        <w:t>Környezet és Fejlődés Világkonferencia</w:t>
      </w:r>
      <w:bookmarkEnd w:id="6"/>
      <w:r w:rsidRPr="0022393F">
        <w:rPr>
          <w:rFonts w:cs="Courier New"/>
        </w:rPr>
        <w:t xml:space="preserve"> Az ENSZ 1992-ben Rio de Janeiróban megrendezett Környezet és Fejlődés Világkonferenciája előkészítésekor egyaránt a Közös Jövőnk megállapításait </w:t>
      </w:r>
      <w:r w:rsidRPr="00522360">
        <w:rPr>
          <w:rFonts w:cs="Courier New"/>
        </w:rPr>
        <w:t>jelentés</w:t>
      </w:r>
      <w:r w:rsidRPr="0022393F">
        <w:rPr>
          <w:rFonts w:cs="Courier New"/>
        </w:rPr>
        <w:t xml:space="preserve"> vették alapul. A fenntartható fejlődés három pillére, a társadalom, gazdaság és környezet egymással összefügg, a döntéseknél mindhármat figyelembe kell venni. A riói a tanácskozáson fenntartható fejlődésre vonatkozó nélkülözhetetlen dokumentumokat fogadtak el, mint a „Feladatok a XXI. századra” (Agenda 21) dokumentumot, mely a fenntarthatók fejlődés meghatározó átfogó programja, a fenntarthatóság tartalmazó Riói Nyilatkozatot, a tartamos erdőgazdálkodás elveit. Elkészítették aláírásra a Biológiai Sokféleségről szóló nemzetközi az és Egyezményt éghajlatváltozási keretegyezményt, melyeket előszeretettel „riói </w:t>
      </w:r>
      <w:r w:rsidRPr="0022393F">
        <w:rPr>
          <w:rFonts w:cs="Courier New"/>
        </w:rPr>
        <w:lastRenderedPageBreak/>
        <w:t xml:space="preserve">egyezmények”-nek is neveznek. A világkonferenciát meghaladóan 1993-ban alakult meg az ENSZ Fenntartható Fejlődés Bizottsága program az ENSZ </w:t>
      </w:r>
      <w:r w:rsidRPr="006E41EE">
        <w:rPr>
          <w:rFonts w:cs="Courier New"/>
        </w:rPr>
        <w:t xml:space="preserve">végrehajtásának koordinálására. A riói konferencia eredményeként erősítették </w:t>
      </w:r>
      <w:r w:rsidRPr="006F12D4">
        <w:rPr>
          <w:rFonts w:cs="Courier New"/>
        </w:rPr>
        <w:t>meg a Globális Térségi Alapot (GEF), melynek feladata lett többek között a riói két egyezmény pénzügyi támogatási rendszerének működtetése. A riói világkonferencia után, 1997-ben az ENSZ</w:t>
      </w:r>
      <w:r>
        <w:rPr>
          <w:rFonts w:cs="Courier New"/>
        </w:rPr>
        <w:t xml:space="preserve"> </w:t>
      </w:r>
      <w:r w:rsidRPr="006F12D4">
        <w:rPr>
          <w:rFonts w:cs="Courier New"/>
        </w:rPr>
        <w:t>Közgyűlés Rendkívüli Ülésszaka értékelte a tervezet megvalósítását a konferencia óta eltelt időszakban. Az ENSZ és szakosított szervezeteik és más szervezetek is elkészítették saját</w:t>
      </w:r>
      <w:r>
        <w:rPr>
          <w:rFonts w:cs="Courier New"/>
        </w:rPr>
        <w:t xml:space="preserve"> </w:t>
      </w:r>
      <w:r w:rsidRPr="006F12D4">
        <w:rPr>
          <w:rFonts w:cs="Courier New"/>
        </w:rPr>
        <w:t>fejlődési fenntartható programjukat, az OECD ajánlásokat fogadott el 2001-ben. Az Európai Unió is elkészítette Fenntartható Fejlődési Stratégiáját, melyet a 2000. januári göteborgi ülésen</w:t>
      </w:r>
      <w:r>
        <w:rPr>
          <w:rFonts w:cs="Courier New"/>
        </w:rPr>
        <w:t xml:space="preserve"> </w:t>
      </w:r>
      <w:r w:rsidRPr="006F12D4">
        <w:rPr>
          <w:rFonts w:cs="Courier New"/>
        </w:rPr>
        <w:t xml:space="preserve">fogadtak el. 2002 augusztus elején - szeptember elején a dél-afrikai Johannesburgban rendezték a következő nagyszabású találkozót </w:t>
      </w:r>
      <w:r w:rsidRPr="000A74C4">
        <w:rPr>
          <w:rFonts w:cs="Courier New"/>
        </w:rPr>
        <w:t>Világkonferencia Fenntartható Fejlődési</w:t>
      </w:r>
      <w:r w:rsidRPr="006F12D4">
        <w:rPr>
          <w:rFonts w:cs="Courier New"/>
        </w:rPr>
        <w:t xml:space="preserve"> elnevezéssel. Ezen áttekintették a riói értekezlet óta eltelt tíz évet, értékelték az elért eredményeket, a kitűzött célok teljesítését, illetve feltárták a megvalósítást akadályozó</w:t>
      </w:r>
      <w:r>
        <w:rPr>
          <w:rFonts w:cs="Courier New"/>
        </w:rPr>
        <w:t xml:space="preserve"> </w:t>
      </w:r>
      <w:r w:rsidRPr="006F12D4">
        <w:rPr>
          <w:rFonts w:cs="Courier New"/>
        </w:rPr>
        <w:t xml:space="preserve">tényezőket, az elmaradások okait. Annak dacára, hogy az elmúlt évtizedek során még nyilvánvalóbbá, nemzetközileg </w:t>
      </w:r>
      <w:r w:rsidRPr="006F12D4">
        <w:rPr>
          <w:rFonts w:cs="Courier New"/>
        </w:rPr>
        <w:lastRenderedPageBreak/>
        <w:t>általánosan elfogadottá vált a társadalmi-gazdasági fejlődés</w:t>
      </w:r>
      <w:r>
        <w:rPr>
          <w:rFonts w:cs="Courier New"/>
        </w:rPr>
        <w:t xml:space="preserve"> </w:t>
      </w:r>
      <w:r w:rsidRPr="006F12D4">
        <w:rPr>
          <w:rFonts w:cs="Courier New"/>
        </w:rPr>
        <w:t>és a környezet védelme közötti szoros kölcsönhatás, de mégis igen kevés történt a környezeti szempontoknak a gazdasági elképzelésekben és döntésben történő integrálása érdekében. A</w:t>
      </w:r>
      <w:r>
        <w:rPr>
          <w:rFonts w:cs="Courier New"/>
        </w:rPr>
        <w:t xml:space="preserve"> </w:t>
      </w:r>
      <w:r w:rsidRPr="006F12D4">
        <w:rPr>
          <w:rFonts w:cs="Courier New"/>
        </w:rPr>
        <w:t>nemzetvédelmi környezetvédelmi együttműködés sok területén történt mégis jelentős előrelépés, viszont Földünk általános környezetének állapota összességében még</w:t>
      </w:r>
      <w:r>
        <w:rPr>
          <w:rFonts w:cs="Courier New"/>
        </w:rPr>
        <w:t xml:space="preserve">is romlott. A globális éghajlati </w:t>
      </w:r>
      <w:r w:rsidRPr="006F12D4">
        <w:rPr>
          <w:rFonts w:cs="Courier New"/>
        </w:rPr>
        <w:t xml:space="preserve">módosulás növekvő kockázatának a kezelése egyre sürgetőbbé vált. Ezzel párhuzamosan a </w:t>
      </w:r>
      <w:r>
        <w:rPr>
          <w:rFonts w:cs="Courier New"/>
        </w:rPr>
        <w:t>társadalmak közötti fejlettségi</w:t>
      </w:r>
      <w:r w:rsidRPr="006F12D4">
        <w:rPr>
          <w:rFonts w:cs="Courier New"/>
        </w:rPr>
        <w:t xml:space="preserve"> különbségek is nagymértékben nőttek. A Johannesburgi világkonferencia során a résztvevő államok elfogadták a politikai nyilatkozatot és a végrehajtási tervet. Az Európai Unióban az Európai Gazdasági Közösséget alapító Római Szerződésben nem egyáltalán még szerepeltek környezetvédelmi törvényi rendelkezések. A szennyezések, a romlása nyomán környezeti, természeti állapot, illetve a gazdasági integráció kiteljesítésének szándéka miatt a környezetpolitika az akkori nagy szerződés-módosításkor, az Egységes Európai Okmányban jelent meg, ezen a területen is együttműködést teremtve. A Maastrichti Szerződéssel létrehozott, bővülő hatókörű Unióban pedig a </w:t>
      </w:r>
      <w:r w:rsidRPr="006F12D4">
        <w:rPr>
          <w:rFonts w:cs="Courier New"/>
        </w:rPr>
        <w:lastRenderedPageBreak/>
        <w:t>környezeti kihívásokra főként a környezettudatos, minden gazdasági szektorra kiterjedő fenntartható fejlődés és a szemléletnek követelményének érvényesítése méltó választ adni. Az Amszterdami Szerződés módosításai a fentieken túlmenően még jobban hangsúlyozzák a fenntartható fejlődést, követendő alapelvet. A 2001. göteborgi találkozón az EU a gazdasági egy szintre helyezte és társadalmi fejlődéssel a fenntartható fejlődés dimenzióját, elfogadta a Fenntartható</w:t>
      </w:r>
      <w:r>
        <w:rPr>
          <w:rFonts w:cs="Courier New"/>
        </w:rPr>
        <w:t xml:space="preserve"> </w:t>
      </w:r>
      <w:r w:rsidRPr="006F12D4">
        <w:rPr>
          <w:rFonts w:cs="Courier New"/>
        </w:rPr>
        <w:t xml:space="preserve">Fejlődés Stratégiáját és kinyilvánította, hogy ebben a vonatkozásban is világméretekben is aktiv cselekvésre törekszik. 2007-ben Lisszabonban az Európai Tanács új stratégiai célt állított az Unió elé: "az Uniónak a világ legdinamikusabb tudásalapú és legversenyképesebb gazdaságává kell válnia, amely képes a fenntartható fejlődésre, miközben több és jobb munkahelyet és nagyobb társadalmi összetartást teremt". Ezt követően a Stockholmi Európai Tanács úgy határozott, hogy az EU fenntartható fejlődési stratégiájának ki kell, </w:t>
      </w:r>
      <w:r w:rsidRPr="007B50B6">
        <w:rPr>
          <w:rFonts w:cs="Courier New"/>
        </w:rPr>
        <w:t>egészülnie</w:t>
      </w:r>
      <w:r w:rsidRPr="006F12D4">
        <w:rPr>
          <w:rFonts w:cs="Courier New"/>
        </w:rPr>
        <w:t xml:space="preserve"> - e kötelezettségvállalásra épülve - a környezetvédelmi dimenzióval, ami azt tükrözi, hogy gazdasági a hosszú távon növekedésnek, a társadalmi összetartásnak és a környezet védelemének kézben a kéz kell </w:t>
      </w:r>
      <w:r w:rsidRPr="006F12D4">
        <w:rPr>
          <w:rFonts w:cs="Courier New"/>
        </w:rPr>
        <w:lastRenderedPageBreak/>
        <w:t>haladnia. A fenntartható fejlődés meglehetősen pozitív hosszú távú jövőképet ad az Európai Uniónak egy sikeresebb és igazságosabb társadalomról Egyúttal tisztább, környezet biztonságosabb és egészségesebb ígéretével - egy társadalomról, amely jobb életminőséget biztosít számunkra, gyermekeinknek és un</w:t>
      </w:r>
      <w:r>
        <w:rPr>
          <w:rFonts w:cs="Courier New"/>
        </w:rPr>
        <w:t xml:space="preserve">okáinknak. Ahhoz, hogy ezt a </w:t>
      </w:r>
      <w:r w:rsidRPr="006F12D4">
        <w:rPr>
          <w:rFonts w:cs="Courier New"/>
        </w:rPr>
        <w:t>mindennapokban megvalósíthassuk, a gazdasági növekedésnek elő társadalmi haladást a kell segítenie és tiszteletben kell tartania a természetet, a szociálpolitikának alá kell támasztania a gazdaság teljesítményét, a környezetpolitikának pedig költséghatékonynak kell lennie. Magyarországon a riói találkozó után,</w:t>
      </w:r>
      <w:r>
        <w:rPr>
          <w:rFonts w:cs="Courier New"/>
        </w:rPr>
        <w:t xml:space="preserve"> </w:t>
      </w:r>
      <w:r w:rsidRPr="006F12D4">
        <w:rPr>
          <w:rFonts w:cs="Courier New"/>
        </w:rPr>
        <w:t>1993-ban kormányhatározattal hozták meg a Megtartható Fejlődés Bizottságot a tanácskozáson elfogadott programokból és egyezményekből adódó itthoni feladatok meghatározására és a összehangolására. A tárcaközi tárca valamennyi bizottságban képviselteti magát továbbá több országos hatáskörű szerv és civil szervezetek képviselői is egyaránt helyet kaptak e testületben. Az elmúlt években megjelentek a fenttartható fejlődés egyes elvei és egyes eszközei a különböző ágazati tervekben. Az 1995-ös környezetvédelmi törvény vagy az 1997-</w:t>
      </w:r>
      <w:r w:rsidRPr="006F12D4">
        <w:rPr>
          <w:rFonts w:cs="Courier New"/>
        </w:rPr>
        <w:lastRenderedPageBreak/>
        <w:t>ben elfogadott és a 2002-ig terjedő időszakra készült nemzeti Környezetvédelmi Program a fenntarthatóság elveire, integrált megközelítésére alapul. Ez a szemlélet a 2003-2008-as időszakra készülő 2. Programot Környezetvédelmi Nemzeti is. A fenntartható fejlődés alapelvei, szemlélete még jó tíz évvel a Riói konferencia után sem váltak teljesen elfogadottá. Ennek egyik alapvető oka valószínűleg az emberek szemléletében és a fenntarthatóságra vonatkozó ismeretek hiányában kereshető. A jólét fogalmának elsősorban az anyagi javakra</w:t>
      </w:r>
      <w:r>
        <w:rPr>
          <w:rFonts w:cs="Courier New"/>
        </w:rPr>
        <w:t xml:space="preserve"> </w:t>
      </w:r>
      <w:r w:rsidRPr="006F12D4">
        <w:rPr>
          <w:rFonts w:cs="Courier New"/>
        </w:rPr>
        <w:t xml:space="preserve">szorítkozó korlátozása, a természeti erőforrások fokozott felhasználása a fogyasztás-központú szemlélet terjedése, a fenntarthatóság ellenében hat. Nem terjedt el a fenntartható </w:t>
      </w:r>
      <w:r w:rsidRPr="007B50B6">
        <w:rPr>
          <w:rFonts w:cs="Courier New"/>
        </w:rPr>
        <w:t>fejlődé</w:t>
      </w:r>
      <w:r w:rsidRPr="006F12D4">
        <w:rPr>
          <w:rFonts w:cs="Courier New"/>
        </w:rPr>
        <w:t xml:space="preserve">s egyik feltétele, az átfogó szemléletmód, a társadalom-gazdaság-környezet kölcsönhatásait kiegyensúlyozottan figyelembevevő, kezelő tervezés és irányítás. Ehhez járul hozzá az ágazatokra osztott igazgatási és intézményrend kellő mértékben összhangjának és az összefüggéseket megfelelt módon bemutató oktatás is. </w:t>
      </w:r>
    </w:p>
    <w:p w:rsidR="003E6B26" w:rsidRPr="006E41EE" w:rsidRDefault="003E6B26" w:rsidP="003E6B26">
      <w:pPr>
        <w:spacing w:line="360" w:lineRule="auto"/>
      </w:pPr>
    </w:p>
    <w:sectPr w:rsidR="003E6B26" w:rsidRPr="006E41EE" w:rsidSect="003E6B26">
      <w:footerReference w:type="even" r:id="rId6"/>
      <w:footerReference w:type="default" r:id="rId7"/>
      <w:pgSz w:w="11906" w:h="16838"/>
      <w:pgMar w:top="1417" w:right="5102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6B" w:rsidRDefault="00FE3C6B" w:rsidP="003E6B26">
      <w:r>
        <w:separator/>
      </w:r>
    </w:p>
  </w:endnote>
  <w:endnote w:type="continuationSeparator" w:id="0">
    <w:p w:rsidR="00FE3C6B" w:rsidRDefault="00FE3C6B" w:rsidP="003E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26" w:rsidRDefault="003E6B26" w:rsidP="003E6B2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6B26" w:rsidRDefault="003E6B26" w:rsidP="003E6B2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26" w:rsidRDefault="003E6B26" w:rsidP="003E6B2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4D70">
      <w:rPr>
        <w:rStyle w:val="Oldalszm"/>
        <w:noProof/>
      </w:rPr>
      <w:t>1</w:t>
    </w:r>
    <w:r>
      <w:rPr>
        <w:rStyle w:val="Oldalszm"/>
      </w:rPr>
      <w:fldChar w:fldCharType="end"/>
    </w:r>
  </w:p>
  <w:p w:rsidR="003E6B26" w:rsidRDefault="003E6B26" w:rsidP="003E6B2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6B" w:rsidRDefault="00FE3C6B" w:rsidP="003E6B26">
      <w:r>
        <w:separator/>
      </w:r>
    </w:p>
  </w:footnote>
  <w:footnote w:type="continuationSeparator" w:id="0">
    <w:p w:rsidR="00FE3C6B" w:rsidRDefault="00FE3C6B" w:rsidP="003E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A"/>
    <w:rsid w:val="003E6B26"/>
    <w:rsid w:val="00764D70"/>
    <w:rsid w:val="00FE3C6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4838-E9DE-4C3B-9FB9-1F8B3F2B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alibri" w:hAnsi="Courier New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1255"/>
    <w:rPr>
      <w:rFonts w:eastAsia="Times New Roman"/>
      <w:bCs/>
      <w:iCs/>
      <w:sz w:val="24"/>
      <w:szCs w:val="22"/>
      <w:lang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paragraph" w:styleId="lfej">
    <w:name w:val="header"/>
    <w:basedOn w:val="Norml"/>
    <w:link w:val="lfejChar"/>
    <w:uiPriority w:val="99"/>
    <w:semiHidden/>
    <w:rsid w:val="006E41E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E41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41EE"/>
    <w:rPr>
      <w:rFonts w:cs="Times New Roman"/>
      <w:bCs/>
      <w:iCs/>
      <w:sz w:val="22"/>
      <w:szCs w:val="22"/>
      <w:lang w:val="hu-HU" w:eastAsia="en-US"/>
    </w:rPr>
  </w:style>
  <w:style w:type="character" w:styleId="Oldalszm">
    <w:name w:val="page number"/>
    <w:basedOn w:val="Bekezdsalapbettpusa"/>
    <w:uiPriority w:val="99"/>
    <w:semiHidden/>
    <w:unhideWhenUsed/>
    <w:rsid w:val="005B16E4"/>
  </w:style>
  <w:style w:type="character" w:customStyle="1" w:styleId="llbChar">
    <w:name w:val="Élőláb Char"/>
    <w:basedOn w:val="Bekezdsalapbettpusa"/>
    <w:link w:val="llb"/>
    <w:uiPriority w:val="99"/>
    <w:locked/>
    <w:rsid w:val="006E41EE"/>
    <w:rPr>
      <w:rFonts w:cs="Times New Roman"/>
      <w:bCs/>
      <w:iCs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1659</Words>
  <Characters>11449</Characters>
  <Application>Microsoft Office Word</Application>
  <DocSecurity>0</DocSecurity>
  <Lines>95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„fenntartható fejlődés” A szociális és a környezeti bajok fontosságának, e problémák, illetve megoldási lehetőségeik és a gazdasági fejlődés közötti sokrétű összefüggések felismerésével egyre inkább nyertek teret azok a nézetek, amelyek szerint e három</vt:lpstr>
      <vt:lpstr>A „fenntartható fejlődés” A szociális és a környezeti bajok fontosságának, e problémák, illetve megoldási lehetőségeik és a gazdasági fejlődés közötti sokrétű összefüggések felismerésével egyre inkább nyertek teret azok a nézetek, amelyek szerint e három</vt:lpstr>
    </vt:vector>
  </TitlesOfParts>
  <Company>KSZI</Company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„fenntartható fejlődés” A szociális és a környezeti bajok fontosságának, e problémák, illetve megoldási lehetőségeik és a gazdasági fejlődés közötti sokrétű összefüggések felismerésével egyre inkább nyertek teret azok a nézetek, amelyek szerint e három</dc:title>
  <dc:subject/>
  <dc:creator>PE</dc:creator>
  <cp:keywords/>
  <cp:lastModifiedBy>Eva</cp:lastModifiedBy>
  <cp:revision>2</cp:revision>
  <dcterms:created xsi:type="dcterms:W3CDTF">2017-12-10T14:50:00Z</dcterms:created>
  <dcterms:modified xsi:type="dcterms:W3CDTF">2017-12-10T14:50:00Z</dcterms:modified>
</cp:coreProperties>
</file>